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r>
        <w:rPr/>
        <w:t>PBR Physically based rendering / Lighting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-이전 장에서 현실적인(현실과 근사한) PBR의 기반을 마련했음, 배운 이론을 직접 광원을 사용하는 실제 렌더러로 변환하는데 초첨을 맞출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-사용할 조명 : point light , directional light, spot light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-반사율 방정식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5800" cy="640080"/>
            <wp:effectExtent l="0" t="0" r="0" b="0"/>
            <wp:wrapTopAndBottom/>
            <wp:docPr id="275" name="그림 %d 27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b20286d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6400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-대부분은 공부했으나, Li에 대한 정보가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-L은 광원(컴퓨터 그래픽스에서 해석)임, 주어진 각</w:t>
      </w:r>
      <w:r>
        <w:rPr/>
        <w:t>ω에</w:t>
      </w:r>
      <w:r>
        <w:rPr/>
        <w:t xml:space="preserve"> 걸쳐서 radiant flux 복사속 </w:t>
      </w:r>
      <w:r>
        <w:rPr/>
        <w:t>ϕ</w:t>
      </w:r>
      <w:r>
        <w:rPr/>
        <w:t xml:space="preserve"> 또는 광원으로 부터의 에너지를 측정함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-우리는 입체각이 무한이 작게 하여 면적을 점으로 가정하였음, 이 경우에는 directional 또는 단일 광선의 flux를 측정하면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ex) RGB 삼중향으로 복사속이(</w:t>
      </w:r>
      <w:r>
        <w:rPr/>
        <w:t>23.47, 21.31, 20.79), 단일 point light가 있다고 가정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광원의 rediant intensity는 모든 방향의 radiant flux와 같음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 표면의 특정지점 p를 쉐이딩 할 때, 반구</w:t>
      </w:r>
      <w:r>
        <w:rPr/>
        <w:t>Ω에서</w:t>
      </w:r>
      <w:r>
        <w:rPr/>
        <w:t xml:space="preserve"> 모든 들어오는 빛 중 오직 하나의 point 광원에서 오는 방향벡터 </w:t>
      </w:r>
      <w:r>
        <w:rPr/>
        <w:t>ω</w:t>
      </w:r>
      <w:r>
        <w:rPr/>
        <w:t>i가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-만들려는 scene에 오직 하나의 광원이 있음으로 다른 방향에서 들어오는 모든 빛은 p에서 0의 radiance를 가지게 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13960" cy="2750820"/>
            <wp:effectExtent l="0" t="0" r="0" b="0"/>
            <wp:wrapTopAndBottom/>
            <wp:docPr id="276" name="그림 %d 27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b20288b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7508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-빛의 감쇠가 point light에 영향을 미치지 않는다고 가정할 경우에, 입사 광선의 radiance, 빛의 밝기(</w:t>
      </w:r>
      <w:r>
        <w:rPr/>
        <w:t>cos</w:t>
      </w:r>
      <w:r>
        <w:rPr/>
        <w:t>θ</w:t>
      </w:r>
      <w:r>
        <w:rPr/>
        <w:t>, 입사각으로 광도의 스케일링이 이루어 지지 않으면</w:t>
      </w:r>
      <w:r>
        <w:rPr/>
        <w:t>)는 빛의 위치에 관계없이 동일할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-이것으로 인해서 우리가 보는 각도와는 상관없이 point light의 radiant intensity가 똑같기 때문에 radiant flux인 상수 벡터</w:t>
      </w:r>
      <w:r>
        <w:rPr/>
        <w:t>(23.47, 21.31, 20.79)으로 효과적으로 모델링할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-direct point light의 경우 radiance function L은 </w:t>
      </w:r>
      <w:r>
        <w:rPr/>
        <w:t>n</w:t>
      </w:r>
      <w:r>
        <w:rPr/>
        <w:t>⋅ω</w:t>
      </w:r>
      <w:r>
        <w:rPr/>
        <w:t xml:space="preserve">i으로 스케일링 되어지지만, 단 하나의 빛만 영향을 받는 p에서는 단일 광선 </w:t>
      </w:r>
      <w:r>
        <w:rPr/>
        <w:t>ω</w:t>
      </w:r>
      <w:r>
        <w:rPr/>
        <w:t>i에 대해서만 측정이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 lightColor  = vec3(23.47, 21.31, 20.79);</w:t>
            </w:r>
          </w:p>
          <w:p>
            <w:pPr>
              <w:pStyle w:val="0"/>
              <w:widowControl w:val="off"/>
            </w:pPr>
            <w:r>
              <w:rPr/>
              <w:t>vec3  wi          = normalize(lightPos - fragPos);</w:t>
            </w:r>
          </w:p>
          <w:p>
            <w:pPr>
              <w:pStyle w:val="0"/>
              <w:widowControl w:val="off"/>
            </w:pPr>
            <w:r>
              <w:rPr/>
              <w:t>float  cosTheta    = max(dot(N, Wi), 0.0);</w:t>
            </w:r>
          </w:p>
          <w:p>
            <w:pPr>
              <w:pStyle w:val="0"/>
              <w:widowControl w:val="off"/>
            </w:pPr>
            <w:r>
              <w:rPr/>
              <w:t>float  attenuation = calculateAttenuation(fragPos, lightPos);</w:t>
            </w:r>
          </w:p>
          <w:p>
            <w:pPr>
              <w:pStyle w:val="0"/>
              <w:widowControl w:val="off"/>
            </w:pPr>
            <w:r>
              <w:rPr/>
              <w:t>vec3  radiance    = lightColor * attenuation * cosTheta;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사용한 diffuse light와 비슷함, direct point light의 경우에도 이전에 조명을 계산한 방식과 유사하게 계산되어짐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-단일 지점 p에서 발생하는 다른 유형의 광원에서도 비슷하게 빛을 계산할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-directional light는 감쇠가 없을 것이고, spotlight는 일정한 radiance intensity를 가지진 않을 것이지만, spot light의 forward direction에 의해 스케일링 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 PBR surface model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shader, 쉐이딩을 위한 PBR 입력을 받아야함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  <w:r>
              <w:rPr/>
              <w:t>in vec2 TexCoords;</w:t>
            </w:r>
          </w:p>
          <w:p>
            <w:pPr>
              <w:pStyle w:val="0"/>
              <w:widowControl w:val="off"/>
            </w:pPr>
            <w:r>
              <w:rPr/>
              <w:t>in vec3 WorldPos;</w:t>
            </w:r>
          </w:p>
          <w:p>
            <w:pPr>
              <w:pStyle w:val="0"/>
              <w:widowControl w:val="off"/>
            </w:pPr>
            <w:r>
              <w:rPr/>
              <w:t>in vec3 Normal;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uniform vec3 camPos;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uniform vec3  albedo;</w:t>
            </w:r>
          </w:p>
          <w:p>
            <w:pPr>
              <w:pStyle w:val="0"/>
              <w:widowControl w:val="off"/>
            </w:pPr>
            <w:r>
              <w:rPr/>
              <w:t>uniform float metallic;</w:t>
            </w:r>
          </w:p>
          <w:p>
            <w:pPr>
              <w:pStyle w:val="0"/>
              <w:widowControl w:val="off"/>
            </w:pPr>
            <w:r>
              <w:rPr/>
              <w:t>uniform float roughness;</w:t>
            </w:r>
          </w:p>
          <w:p>
            <w:pPr>
              <w:pStyle w:val="0"/>
              <w:widowControl w:val="off"/>
            </w:pPr>
            <w:r>
              <w:rPr/>
              <w:t>uniform float ao;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-normal vertex shader와 객체의 표면에 대한 일정한 material property set으로 부터 계산된 입력을 가져옴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shader의 main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vec3 N = normalize(Normal); </w:t>
            </w:r>
          </w:p>
          <w:p>
            <w:pPr>
              <w:pStyle w:val="0"/>
              <w:widowControl w:val="off"/>
            </w:pPr>
            <w:r>
              <w:rPr/>
              <w:t xml:space="preserve">    vec3 V = normalize(camPos - WorldPos);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-알고리즘에 필요한 일반적인 계산을 수행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Direct Lighting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-4개의 point light를 제작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광원에 대한 반사 방정식을 만족시키기 위해서 개별적으로 광원을 계산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-BRDF와 입사각으로 스케일된 빛의 기여도를 합산함(모든 빛을 더하는 것이</w:t>
      </w:r>
      <w:r>
        <w:rPr/>
        <w:t xml:space="preserve"> </w:t>
      </w:r>
      <w:r>
        <w:rPr/>
        <w:t>Ω위의</w:t>
      </w:r>
      <w:r>
        <w:rPr/>
        <w:t xml:space="preserve"> 적분을 하는 것으로 생각할 수 있음</w:t>
      </w:r>
      <w:r>
        <w:rPr/>
        <w:t>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Lo = vec3(0.0);</w:t>
            </w:r>
          </w:p>
          <w:p>
            <w:pPr>
              <w:pStyle w:val="0"/>
              <w:widowControl w:val="off"/>
            </w:pPr>
            <w:r>
              <w:rPr/>
              <w:t xml:space="preserve">for(int i = 0; i &lt; 4; ++i) 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vec3 L = normalize(lightPositions[i] - WorldPos);</w:t>
            </w:r>
          </w:p>
          <w:p>
            <w:pPr>
              <w:pStyle w:val="0"/>
              <w:widowControl w:val="off"/>
            </w:pPr>
            <w:r>
              <w:rPr/>
              <w:t xml:space="preserve">    vec3 H = normalize(V + L);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float distance    = length(lightPositions[i] - WorldPos);</w:t>
            </w:r>
          </w:p>
          <w:p>
            <w:pPr>
              <w:pStyle w:val="0"/>
              <w:widowControl w:val="off"/>
            </w:pPr>
            <w:r>
              <w:rPr/>
              <w:t xml:space="preserve">    float attenuation = 1.0 / (distance * distance);</w:t>
            </w:r>
          </w:p>
          <w:p>
            <w:pPr>
              <w:pStyle w:val="0"/>
              <w:widowControl w:val="off"/>
            </w:pPr>
            <w:r>
              <w:rPr/>
              <w:t xml:space="preserve">    vec3 radiance     = lightColors[i] * attenuation; </w:t>
            </w:r>
          </w:p>
          <w:p>
            <w:pPr>
              <w:pStyle w:val="0"/>
              <w:widowControl w:val="off"/>
            </w:pPr>
            <w:r>
              <w:rPr/>
              <w:t xml:space="preserve">    [...]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-constant-linear-quadratic 감쇠 방정식을 사용할 수도 있으나, inverse-square 법칙을 사용하였음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-이후 Cook-Torrance 반사 BRDF를 계산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409700" cy="601980"/>
            <wp:effectExtent l="0" t="0" r="0" b="0"/>
            <wp:wrapTopAndBottom/>
            <wp:docPr id="277" name="그림 %d 27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b202892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6019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-specular와 diffuse 반사의 비율을 계산, 이전 장에서 Fresnel 방정식을 이용하였었음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fresnelSchlick(float cosTheta, vec3 F0)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return F0 + (1.0 - F0) * pow(clamp(1.0 - cosTheta, 0.0, 1.0), 5.0);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-Fresnel-Schlick 근사법은 F0 매개변수를 예상함, F0은 제로 입사각에서 표면 반사 또는 표면에서 직접 볼 때 표면이 얼마나 많이 반사하는가를 알려줌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-F0는 물질마다 다름(이전 장에서 다뤘었음, 0.04를 가지고, 메탈은 높고...)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vec3 F0 = vec3(0.04); </w:t>
            </w:r>
          </w:p>
          <w:p>
            <w:pPr>
              <w:pStyle w:val="0"/>
              <w:widowControl w:val="off"/>
            </w:pPr>
            <w:r>
              <w:rPr/>
              <w:t>F0      = mix(F0, albedo, metallic);</w:t>
            </w:r>
          </w:p>
          <w:p>
            <w:pPr>
              <w:pStyle w:val="0"/>
              <w:widowControl w:val="off"/>
            </w:pPr>
            <w:r>
              <w:rPr/>
              <w:t>vec3 F  = fresnelSchlick(max(dot(H, V), 0.0), F0);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-남은 변수는 normal distribution function D, geometry funtion G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DistributionGGX(vec3 N, vec3 H, float roughness)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float a      = roughness*roughness;</w:t>
            </w:r>
          </w:p>
          <w:p>
            <w:pPr>
              <w:pStyle w:val="0"/>
              <w:widowControl w:val="off"/>
            </w:pPr>
            <w:r>
              <w:rPr/>
              <w:t xml:space="preserve">    float a2     = a*a;</w:t>
            </w:r>
          </w:p>
          <w:p>
            <w:pPr>
              <w:pStyle w:val="0"/>
              <w:widowControl w:val="off"/>
            </w:pPr>
            <w:r>
              <w:rPr/>
              <w:t xml:space="preserve">    float NdotH  = max(dot(N, H), 0.0);</w:t>
            </w:r>
          </w:p>
          <w:p>
            <w:pPr>
              <w:pStyle w:val="0"/>
              <w:widowControl w:val="off"/>
            </w:pPr>
            <w:r>
              <w:rPr/>
              <w:t xml:space="preserve">    float NdotH2 = NdotH*NdotH;</w:t>
            </w:r>
          </w:p>
          <w:p>
            <w:pPr>
              <w:pStyle w:val="0"/>
              <w:widowControl w:val="off"/>
            </w:pP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float num   = a2;</w:t>
            </w:r>
          </w:p>
          <w:p>
            <w:pPr>
              <w:pStyle w:val="0"/>
              <w:widowControl w:val="off"/>
            </w:pPr>
            <w:r>
              <w:rPr/>
              <w:t xml:space="preserve">    float denom = (NdotH2 * (a2 - 1.0) + 1.0);</w:t>
            </w:r>
          </w:p>
          <w:p>
            <w:pPr>
              <w:pStyle w:val="0"/>
              <w:widowControl w:val="off"/>
            </w:pPr>
            <w:r>
              <w:rPr/>
              <w:t xml:space="preserve">    denom = PI * denom * denom;</w:t>
            </w:r>
          </w:p>
          <w:p>
            <w:pPr>
              <w:pStyle w:val="0"/>
              <w:widowControl w:val="off"/>
            </w:pP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return num / denom;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float GeometrySchlickGGX(float NdotV, float roughness)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float r = (roughness + 1.0);</w:t>
            </w:r>
          </w:p>
          <w:p>
            <w:pPr>
              <w:pStyle w:val="0"/>
              <w:widowControl w:val="off"/>
            </w:pPr>
            <w:r>
              <w:rPr/>
              <w:t xml:space="preserve">    float k = (r*r) / 8.0;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float num   = NdotV;</w:t>
            </w:r>
          </w:p>
          <w:p>
            <w:pPr>
              <w:pStyle w:val="0"/>
              <w:widowControl w:val="off"/>
            </w:pPr>
            <w:r>
              <w:rPr/>
              <w:t xml:space="preserve">    float denom = NdotV * (1.0 - k) + k;</w:t>
            </w:r>
          </w:p>
          <w:p>
            <w:pPr>
              <w:pStyle w:val="0"/>
              <w:widowControl w:val="off"/>
            </w:pP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return num / denom;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/>
              <w:t>float GeometrySmith(vec3 N, vec3 V, vec3 L, float roughness)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float NdotV = max(dot(N, V), 0.0);</w:t>
            </w:r>
          </w:p>
          <w:p>
            <w:pPr>
              <w:pStyle w:val="0"/>
              <w:widowControl w:val="off"/>
            </w:pPr>
            <w:r>
              <w:rPr/>
              <w:t xml:space="preserve">    float NdotL = max(dot(N, L), 0.0);</w:t>
            </w:r>
          </w:p>
          <w:p>
            <w:pPr>
              <w:pStyle w:val="0"/>
              <w:widowControl w:val="off"/>
            </w:pPr>
            <w:r>
              <w:rPr/>
              <w:t xml:space="preserve">    float ggx2  = GeometrySchlickGGX(NdotV, roughness);</w:t>
            </w:r>
          </w:p>
          <w:p>
            <w:pPr>
              <w:pStyle w:val="0"/>
              <w:widowControl w:val="off"/>
            </w:pPr>
            <w:r>
              <w:rPr/>
              <w:t xml:space="preserve">    float ggx1  = GeometrySchlickGGX(NdotL, roughness);</w:t>
            </w:r>
          </w:p>
          <w:p>
            <w:pPr>
              <w:pStyle w:val="0"/>
              <w:widowControl w:val="off"/>
            </w:pP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return ggx1 * ggx2;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-roughness의 매개변수를 직접 함수에 전달하였음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-이후 G항의 계산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float NDF = DistributionGGX(N, H, roughness);       </w:t>
            </w:r>
          </w:p>
          <w:p>
            <w:pPr>
              <w:pStyle w:val="0"/>
              <w:widowControl w:val="off"/>
            </w:pPr>
            <w:r>
              <w:rPr/>
              <w:t>float G   = GeometrySmith(N, V, L, roughness);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-최종 반사 방정식의 Cook-Torrance BRDF 계산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numerator    = NDF * G * F;</w:t>
            </w:r>
          </w:p>
          <w:p>
            <w:pPr>
              <w:pStyle w:val="0"/>
              <w:widowControl w:val="off"/>
            </w:pPr>
            <w:r>
              <w:rPr/>
              <w:t>float denominator = 4.0 * max(dot(N, V), 0.0) * max(dot(N, L), 0.0)  + 0.0001;</w:t>
            </w:r>
          </w:p>
          <w:p>
            <w:pPr>
              <w:pStyle w:val="0"/>
              <w:widowControl w:val="off"/>
            </w:pPr>
            <w:r>
              <w:rPr/>
              <w:t xml:space="preserve">vec3 specular     = numerator / denominator;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-분모에 0.0001을 추가해서 나눌 때 0으로 나누어 지지 않도록 방지함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-반사율 방정식의 대한 각 광원의 기여도를 계산이 가능해졌음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-Fresnel값이 kS에 직접적으로 대응하기 때문에 F를 사용해서 기여도를 나타낼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-이후 kD도 구할수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kS = F;</w:t>
            </w:r>
          </w:p>
          <w:p>
            <w:pPr>
              <w:pStyle w:val="0"/>
              <w:widowControl w:val="off"/>
            </w:pPr>
            <w:r>
              <w:rPr/>
              <w:t>vec3 kD = vec3(1.0) - kS;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kD *= 1.0 - metallic;</w:t>
            </w:r>
            <w:r>
              <w:tab/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-kS는 반사되는 빛의 에너지, 나머지는 굴절임으로 kD에 저장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-금속일 경우에는 빛의 굴절이 없기 때문에 diffuse reflections가 없음, 금속일 경우에는 최종 반사율 값을 계산할 때 kD를 무효화하면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const float PI = 3.14159265359;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float NdotL = max(dot(N, L), 0.0);        </w:t>
            </w:r>
          </w:p>
          <w:p>
            <w:pPr>
              <w:pStyle w:val="0"/>
              <w:widowControl w:val="off"/>
            </w:pPr>
            <w:r>
              <w:rPr/>
              <w:t xml:space="preserve">    Lo += (kD * albedo / PI + specular) * radiance * NdotL;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-남은 것은 direct light 의 결과인 Lo에 ambient를 추가하는 것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ambient = vec3(0.03) * albedo * ao;</w:t>
            </w:r>
          </w:p>
          <w:p>
            <w:pPr>
              <w:pStyle w:val="0"/>
              <w:widowControl w:val="off"/>
            </w:pPr>
            <w:r>
              <w:rPr/>
              <w:t xml:space="preserve">vec3 color   = ambient + Lo;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Linear and HDR rendering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계산이 linear color space에 있다고 가정하였기 때문에 shader의 끝에서 감마 보정을 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-Lo는 Physically based에 가깝게 해서 빛 또는 color가 높은 값의 스펙트럼에서 크게 바뀌게 되었기 때문에, 감마 보정이전 Lo와 tone or exposure을 HDR값을 LDR에 올바르게 매핑해야 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color = color / (color + vec3(1.0));</w:t>
            </w:r>
          </w:p>
          <w:p>
            <w:pPr>
              <w:pStyle w:val="0"/>
              <w:widowControl w:val="off"/>
            </w:pPr>
            <w:r>
              <w:rPr/>
              <w:t>color = pow(color, vec3(1.0/2.2));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-reinhard 연산자를 사용해서 HDR 색상을 tone mapping하고, 매우 다양한 irradiance의 높은 HDR을 보전한 다음에, 색상을 감마 보정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856865"/>
            <wp:effectExtent l="0" t="0" r="0" b="0"/>
            <wp:wrapTopAndBottom/>
            <wp:docPr id="278" name="그림 %d 27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b202899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-linear color space랑 HDR을 모두 고려하는 것은 PBR 파이프라인에서 중요함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-기능이 없다면 높거나 낮은 빛에서 디테일이 떨어질 수 있고, 계산이 잘못 되어서 시각적으로 불편해질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Full direct lighting PBR shader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-최종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  <w:r>
              <w:rPr/>
              <w:t>in vec2 TexCoords;</w:t>
            </w:r>
          </w:p>
          <w:p>
            <w:pPr>
              <w:pStyle w:val="0"/>
              <w:widowControl w:val="off"/>
            </w:pPr>
            <w:r>
              <w:rPr/>
              <w:t>in vec3 WorldPos;</w:t>
            </w:r>
          </w:p>
          <w:p>
            <w:pPr>
              <w:pStyle w:val="0"/>
              <w:widowControl w:val="off"/>
            </w:pPr>
            <w:r>
              <w:rPr/>
              <w:t>in vec3 Normal;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// material parameters</w:t>
            </w:r>
          </w:p>
          <w:p>
            <w:pPr>
              <w:pStyle w:val="0"/>
              <w:widowControl w:val="off"/>
            </w:pPr>
            <w:r>
              <w:rPr/>
              <w:t>uniform vec3  albedo;</w:t>
            </w:r>
          </w:p>
          <w:p>
            <w:pPr>
              <w:pStyle w:val="0"/>
              <w:widowControl w:val="off"/>
            </w:pPr>
            <w:r>
              <w:rPr/>
              <w:t>uniform float metallic;</w:t>
            </w:r>
          </w:p>
          <w:p>
            <w:pPr>
              <w:pStyle w:val="0"/>
              <w:widowControl w:val="off"/>
            </w:pPr>
            <w:r>
              <w:rPr/>
              <w:t>uniform float roughness;</w:t>
            </w:r>
          </w:p>
          <w:p>
            <w:pPr>
              <w:pStyle w:val="0"/>
              <w:widowControl w:val="off"/>
            </w:pPr>
            <w:r>
              <w:rPr/>
              <w:t>uniform float ao;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// lights</w:t>
            </w:r>
          </w:p>
          <w:p>
            <w:pPr>
              <w:pStyle w:val="0"/>
              <w:widowControl w:val="off"/>
            </w:pPr>
            <w:r>
              <w:rPr/>
              <w:t>uniform vec3 lightPositions[4];</w:t>
            </w:r>
          </w:p>
          <w:p>
            <w:pPr>
              <w:pStyle w:val="0"/>
              <w:widowControl w:val="off"/>
            </w:pPr>
            <w:r>
              <w:rPr/>
              <w:t>uniform vec3 lightColors[4];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vec3 camPos;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const float PI = 3.14159265359;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float DistributionGGX(vec3 N, vec3 H, float roughness);</w:t>
            </w:r>
          </w:p>
          <w:p>
            <w:pPr>
              <w:pStyle w:val="0"/>
              <w:widowControl w:val="off"/>
            </w:pPr>
            <w:r>
              <w:rPr/>
              <w:t>float GeometrySchlickGGX(float NdotV, float roughness);</w:t>
            </w:r>
          </w:p>
          <w:p>
            <w:pPr>
              <w:pStyle w:val="0"/>
              <w:widowControl w:val="off"/>
            </w:pPr>
            <w:r>
              <w:rPr/>
              <w:t>float GeometrySmith(vec3 N, vec3 V, vec3 L, float roughness);</w:t>
            </w:r>
          </w:p>
          <w:p>
            <w:pPr>
              <w:pStyle w:val="0"/>
              <w:widowControl w:val="off"/>
            </w:pPr>
            <w:r>
              <w:rPr/>
              <w:t>vec3 fresnelSchlick(float cosTheta, vec3 F0);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  <w:r>
              <w:tab/>
            </w: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vec3 N = normalize(Normal);</w:t>
            </w:r>
          </w:p>
          <w:p>
            <w:pPr>
              <w:pStyle w:val="0"/>
              <w:widowControl w:val="off"/>
            </w:pPr>
            <w:r>
              <w:rPr/>
              <w:t xml:space="preserve">    vec3 V = normalize(camPos - WorldPos);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vec3 F0 = vec3(0.04); </w:t>
            </w:r>
          </w:p>
          <w:p>
            <w:pPr>
              <w:pStyle w:val="0"/>
              <w:widowControl w:val="off"/>
            </w:pPr>
            <w:r>
              <w:rPr/>
              <w:t xml:space="preserve">    F0 = mix(F0, albedo, metallic);</w:t>
            </w:r>
          </w:p>
          <w:p>
            <w:pPr>
              <w:pStyle w:val="0"/>
              <w:widowControl w:val="off"/>
            </w:pPr>
            <w:r>
              <w:tab/>
              <w:rPr/>
              <w:t xml:space="preserve">           </w:t>
            </w:r>
          </w:p>
          <w:p>
            <w:pPr>
              <w:pStyle w:val="0"/>
              <w:widowControl w:val="off"/>
            </w:pPr>
            <w:r>
              <w:rPr/>
              <w:t xml:space="preserve">    // reflectance equation</w:t>
            </w:r>
          </w:p>
          <w:p>
            <w:pPr>
              <w:pStyle w:val="0"/>
              <w:widowControl w:val="off"/>
            </w:pPr>
            <w:r>
              <w:rPr/>
              <w:t xml:space="preserve">    vec3 Lo = vec3(0.0);</w:t>
            </w:r>
          </w:p>
          <w:p>
            <w:pPr>
              <w:pStyle w:val="0"/>
              <w:widowControl w:val="off"/>
            </w:pPr>
            <w:r>
              <w:rPr/>
              <w:t xml:space="preserve">    for(int i = 0; i &lt; 4; ++i) 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// calculate per-light radiance</w:t>
            </w:r>
          </w:p>
          <w:p>
            <w:pPr>
              <w:pStyle w:val="0"/>
              <w:widowControl w:val="off"/>
            </w:pPr>
            <w:r>
              <w:rPr/>
              <w:t xml:space="preserve">        vec3 L = normalize(lightPositions[i] - WorldPos);</w:t>
            </w:r>
          </w:p>
          <w:p>
            <w:pPr>
              <w:pStyle w:val="0"/>
              <w:widowControl w:val="off"/>
            </w:pPr>
            <w:r>
              <w:rPr/>
              <w:t xml:space="preserve">        vec3 H = normalize(V + L);</w:t>
            </w:r>
          </w:p>
          <w:p>
            <w:pPr>
              <w:pStyle w:val="0"/>
              <w:widowControl w:val="off"/>
            </w:pPr>
            <w:r>
              <w:rPr/>
              <w:t xml:space="preserve">        float distance    = length(lightPositions[i] - WorldPos);</w:t>
            </w:r>
          </w:p>
          <w:p>
            <w:pPr>
              <w:pStyle w:val="0"/>
              <w:widowControl w:val="off"/>
            </w:pPr>
            <w:r>
              <w:rPr/>
              <w:t xml:space="preserve">        float attenuation = 1.0 / (distance * distance);</w:t>
            </w:r>
          </w:p>
          <w:p>
            <w:pPr>
              <w:pStyle w:val="0"/>
              <w:widowControl w:val="off"/>
            </w:pPr>
            <w:r>
              <w:rPr/>
              <w:t xml:space="preserve">        vec3 radiance     = lightColors[i] * attenuation;        </w:t>
            </w:r>
          </w:p>
          <w:p>
            <w:pPr>
              <w:pStyle w:val="0"/>
              <w:widowControl w:val="off"/>
            </w:pPr>
            <w:r>
              <w:rPr/>
              <w:t xml:space="preserve">        </w:t>
            </w:r>
          </w:p>
          <w:p>
            <w:pPr>
              <w:pStyle w:val="0"/>
              <w:widowControl w:val="off"/>
            </w:pPr>
            <w:r>
              <w:rPr/>
              <w:t xml:space="preserve">        // cook-torrance brdf</w:t>
            </w:r>
          </w:p>
          <w:p>
            <w:pPr>
              <w:pStyle w:val="0"/>
              <w:widowControl w:val="off"/>
            </w:pPr>
            <w:r>
              <w:rPr/>
              <w:t xml:space="preserve">        float NDF = DistributionGGX(N, H, roughness);        </w:t>
            </w:r>
          </w:p>
          <w:p>
            <w:pPr>
              <w:pStyle w:val="0"/>
              <w:widowControl w:val="off"/>
            </w:pPr>
            <w:r>
              <w:rPr/>
              <w:t xml:space="preserve">        float G   = GeometrySmith(N, V, L, roughness);      </w:t>
            </w:r>
          </w:p>
          <w:p>
            <w:pPr>
              <w:pStyle w:val="0"/>
              <w:widowControl w:val="off"/>
            </w:pPr>
            <w:r>
              <w:rPr/>
              <w:t xml:space="preserve">        vec3 F    = fresnelSchlick(max(dot(H, V), 0.0), F0);       </w:t>
            </w:r>
          </w:p>
          <w:p>
            <w:pPr>
              <w:pStyle w:val="0"/>
              <w:widowControl w:val="off"/>
            </w:pPr>
            <w:r>
              <w:rPr/>
              <w:t xml:space="preserve">        </w:t>
            </w:r>
          </w:p>
          <w:p>
            <w:pPr>
              <w:pStyle w:val="0"/>
              <w:widowControl w:val="off"/>
            </w:pPr>
            <w:r>
              <w:rPr/>
              <w:t xml:space="preserve">        vec3 kS = F;</w:t>
            </w:r>
          </w:p>
          <w:p>
            <w:pPr>
              <w:pStyle w:val="0"/>
              <w:widowControl w:val="off"/>
            </w:pPr>
            <w:r>
              <w:rPr/>
              <w:t xml:space="preserve">        vec3 kD = vec3(1.0) - kS;</w:t>
            </w:r>
          </w:p>
          <w:p>
            <w:pPr>
              <w:pStyle w:val="0"/>
              <w:widowControl w:val="off"/>
            </w:pPr>
            <w:r>
              <w:rPr/>
              <w:t xml:space="preserve">        kD *= 1.0 - metallic;</w:t>
            </w:r>
            <w:r>
              <w:tab/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    </w:t>
            </w:r>
          </w:p>
          <w:p>
            <w:pPr>
              <w:pStyle w:val="0"/>
              <w:widowControl w:val="off"/>
            </w:pPr>
            <w:r>
              <w:rPr/>
              <w:t xml:space="preserve">        vec3 numerator    = NDF * G * F;</w:t>
            </w:r>
          </w:p>
          <w:p>
            <w:pPr>
              <w:pStyle w:val="0"/>
              <w:widowControl w:val="off"/>
            </w:pPr>
            <w:r>
              <w:rPr/>
              <w:t xml:space="preserve">        float denominator = 4.0 * max(dot(N, V), 0.0) * max(dot(N, L), 0.0) + 0.0001;</w:t>
            </w:r>
          </w:p>
          <w:p>
            <w:pPr>
              <w:pStyle w:val="0"/>
              <w:widowControl w:val="off"/>
            </w:pPr>
            <w:r>
              <w:rPr/>
              <w:t xml:space="preserve">        vec3 specular     = numerator / denominator;  </w:t>
            </w:r>
          </w:p>
          <w:p>
            <w:pPr>
              <w:pStyle w:val="0"/>
              <w:widowControl w:val="off"/>
            </w:pPr>
            <w:r>
              <w:rPr/>
              <w:t xml:space="preserve">            </w:t>
            </w:r>
          </w:p>
          <w:p>
            <w:pPr>
              <w:pStyle w:val="0"/>
              <w:widowControl w:val="off"/>
            </w:pPr>
            <w:r>
              <w:rPr/>
              <w:t xml:space="preserve">        // add to outgoing radiance Lo</w:t>
            </w:r>
          </w:p>
          <w:p>
            <w:pPr>
              <w:pStyle w:val="0"/>
              <w:widowControl w:val="off"/>
            </w:pPr>
            <w:r>
              <w:rPr/>
              <w:t xml:space="preserve">        float NdotL = max(dot(N, L), 0.0);                </w:t>
            </w:r>
          </w:p>
          <w:p>
            <w:pPr>
              <w:pStyle w:val="0"/>
              <w:widowControl w:val="off"/>
            </w:pPr>
            <w:r>
              <w:rPr/>
              <w:t xml:space="preserve">        Lo += (kD * albedo / PI + specular) * radiance * NdotL; </w:t>
            </w:r>
          </w:p>
          <w:p>
            <w:pPr>
              <w:pStyle w:val="0"/>
              <w:widowControl w:val="off"/>
            </w:pPr>
            <w:r>
              <w:rPr/>
              <w:t xml:space="preserve">    }   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vec3 ambient = vec3(0.03) * albedo * ao;</w:t>
            </w:r>
          </w:p>
          <w:p>
            <w:pPr>
              <w:pStyle w:val="0"/>
              <w:widowControl w:val="off"/>
            </w:pPr>
            <w:r>
              <w:rPr/>
              <w:t xml:space="preserve">    vec3 color = ambient + Lo;</w:t>
            </w:r>
          </w:p>
          <w:p>
            <w:pPr>
              <w:pStyle w:val="0"/>
              <w:widowControl w:val="off"/>
            </w:pP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color = color / (color + vec3(1.0));</w:t>
            </w:r>
          </w:p>
          <w:p>
            <w:pPr>
              <w:pStyle w:val="0"/>
              <w:widowControl w:val="off"/>
            </w:pPr>
            <w:r>
              <w:rPr/>
              <w:t xml:space="preserve">    color = pow(color, vec3(1.0/2.2));  </w:t>
            </w:r>
          </w:p>
          <w:p>
            <w:pPr>
              <w:pStyle w:val="0"/>
              <w:widowControl w:val="off"/>
            </w:pPr>
            <w:r>
              <w:rPr/>
              <w:t xml:space="preserve">   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vec4(color, 1.0);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056636"/>
            <wp:effectExtent l="0" t="0" r="0" b="0"/>
            <wp:wrapTopAndBottom/>
            <wp:docPr id="279" name="그림 %d 27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b20289a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63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-아래 위 / 금속 값 / 0.0(아래) ~ 1.0(위)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-왼 오른 / 거친정도 / 0.0(왼) ~ 1.0(오른)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280" name="그림 %d 28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b20289e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Textured PBR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-이제 공을 일정한 색이 아닌 texture을 입혀보자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[...]</w:t>
            </w:r>
          </w:p>
          <w:p>
            <w:pPr>
              <w:pStyle w:val="0"/>
              <w:widowControl w:val="off"/>
            </w:pPr>
            <w:r>
              <w:rPr/>
              <w:t>uniform sampler2D albedoMap;</w:t>
            </w:r>
          </w:p>
          <w:p>
            <w:pPr>
              <w:pStyle w:val="0"/>
              <w:widowControl w:val="off"/>
            </w:pPr>
            <w:r>
              <w:rPr/>
              <w:t>uniform sampler2D normalMap;</w:t>
            </w:r>
          </w:p>
          <w:p>
            <w:pPr>
              <w:pStyle w:val="0"/>
              <w:widowControl w:val="off"/>
            </w:pPr>
            <w:r>
              <w:rPr/>
              <w:t>uniform sampler2D metallicMap;</w:t>
            </w:r>
          </w:p>
          <w:p>
            <w:pPr>
              <w:pStyle w:val="0"/>
              <w:widowControl w:val="off"/>
            </w:pPr>
            <w:r>
              <w:rPr/>
              <w:t>uniform sampler2D roughnessMap;</w:t>
            </w:r>
          </w:p>
          <w:p>
            <w:pPr>
              <w:pStyle w:val="0"/>
              <w:widowControl w:val="off"/>
            </w:pPr>
            <w:r>
              <w:rPr/>
              <w:t>uniform sampler2D aoMap;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vec3 albedo     = pow(texture(albedoMap, TexCoords).rgb, 2.2);</w:t>
            </w:r>
          </w:p>
          <w:p>
            <w:pPr>
              <w:pStyle w:val="0"/>
              <w:widowControl w:val="off"/>
            </w:pPr>
            <w:r>
              <w:rPr/>
              <w:t xml:space="preserve">    vec3 normal     = getNormalFromNormalMap();</w:t>
            </w:r>
          </w:p>
          <w:p>
            <w:pPr>
              <w:pStyle w:val="0"/>
              <w:widowControl w:val="off"/>
            </w:pPr>
            <w:r>
              <w:rPr/>
              <w:t xml:space="preserve">    float metallic  = texture(metallicMap, TexCoords).r;</w:t>
            </w:r>
          </w:p>
          <w:p>
            <w:pPr>
              <w:pStyle w:val="0"/>
              <w:widowControl w:val="off"/>
            </w:pPr>
            <w:r>
              <w:rPr/>
              <w:t xml:space="preserve">    float roughness = texture(roughnessMap, TexCoords).r;</w:t>
            </w:r>
          </w:p>
          <w:p>
            <w:pPr>
              <w:pStyle w:val="0"/>
              <w:widowControl w:val="off"/>
            </w:pPr>
            <w:r>
              <w:rPr/>
              <w:t xml:space="preserve">    float ao        = texture(aoMap, TexCoords).r;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-텍스처는 일반적으로 sRGB space에서 작성되어짐, 조명 계산에서 albedo으로 사용하기 전에 linear color space로 변경해야함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266821" cy="2853944"/>
            <wp:effectExtent l="0" t="0" r="0" b="0"/>
            <wp:docPr id="281" name="그림 %d 28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b20289f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6821" cy="285394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-금속은 diffuse 반사율이 없기 때문에 Direct Light에서는 어둡게 보임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4457446" cy="3511677"/>
            <wp:effectExtent l="0" t="0" r="0" b="0"/>
            <wp:docPr id="282" name="그림 %d 28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b2028a0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7446" cy="351167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4457446" cy="3511677"/>
            <wp:effectExtent l="0" t="0" r="0" b="0"/>
            <wp:docPr id="283" name="그림 %d 28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b2028a1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446" cy="351167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274.bmp"  /><Relationship Id="rId10" Type="http://schemas.openxmlformats.org/officeDocument/2006/relationships/settings" Target="settings.xml"  /><Relationship Id="rId11" Type="http://schemas.openxmlformats.org/officeDocument/2006/relationships/styles" Target="styles.xml"  /><Relationship Id="rId12" Type="http://schemas.openxmlformats.org/officeDocument/2006/relationships/numbering" Target="numbering.xml"  /><Relationship Id="rId2" Type="http://schemas.openxmlformats.org/officeDocument/2006/relationships/image" Target="media/image275.bmp"  /><Relationship Id="rId3" Type="http://schemas.openxmlformats.org/officeDocument/2006/relationships/image" Target="media/image276.bmp"  /><Relationship Id="rId4" Type="http://schemas.openxmlformats.org/officeDocument/2006/relationships/image" Target="media/image277.bmp"  /><Relationship Id="rId5" Type="http://schemas.openxmlformats.org/officeDocument/2006/relationships/image" Target="media/image278.bmp"  /><Relationship Id="rId6" Type="http://schemas.openxmlformats.org/officeDocument/2006/relationships/image" Target="media/image279.bmp"  /><Relationship Id="rId7" Type="http://schemas.openxmlformats.org/officeDocument/2006/relationships/image" Target="media/image280.bmp"  /><Relationship Id="rId8" Type="http://schemas.openxmlformats.org/officeDocument/2006/relationships/image" Target="media/image281.bmp"  /><Relationship Id="rId9" Type="http://schemas.openxmlformats.org/officeDocument/2006/relationships/image" Target="media/image282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2022-02-08T06:40:13.198</dcterms:modified>
</cp:coreProperties>
</file>